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4.5之后支持主从切换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 链接进行注册， 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>系统的防火墙， 而防火墙一般都会有超时的机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制， 在网络连接长时间不传输数据时， 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 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2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单向发送。同步和异步方式均需要Broker返回确认信息，单向发送不需要。如果发送的是事务消息且原始生产者在发送之后崩溃，则Broker服务器会联系同一生产者组</w:t>
      </w:r>
    </w:p>
    <w:p>
      <w:r>
        <w:rPr>
          <w:rFonts w:hint="eastAsia"/>
        </w:rPr>
        <w:t>的其他生产者实例以提交或回溯消费。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</w:p>
    <w:p>
      <w:r>
        <w:rPr>
          <w:rFonts w:hint="eastAsia"/>
          <w:lang w:val="en-US" w:eastAsia="zh-CN"/>
        </w:rPr>
        <w:t>集群模式分为普通集群模式、Dledger高可用集群模式，普通模式下所有实例的角色是固定的，无法主从切换，不能实现高可用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  <w:r>
        <w:rPr>
          <w:rFonts w:hint="eastAsia"/>
          <w:lang w:val="en-US" w:eastAsia="zh-CN"/>
        </w:rPr>
        <w:t>新版本的消息如果重试则生成新的</w:t>
      </w:r>
      <w:r>
        <w:rPr>
          <w:rFonts w:hint="eastAsia"/>
        </w:rPr>
        <w:t>Message ID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440"/>
        <w:gridCol w:w="37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522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64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</w:t>
      </w:r>
      <w:r>
        <w:rPr>
          <w:rFonts w:hint="eastAsia"/>
          <w:lang w:val="en-US" w:eastAsia="zh-CN"/>
        </w:rPr>
        <w:t>单向发送</w:t>
      </w:r>
      <w:r>
        <w:rPr>
          <w:rFonts w:hint="eastAsia"/>
        </w:rPr>
        <w:t>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从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3770"/>
        <w:gridCol w:w="34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语法</w:t>
            </w:r>
          </w:p>
        </w:tc>
        <w:tc>
          <w:tcPr>
            <w:tcW w:w="2168" w:type="pct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  <w:tc>
          <w:tcPr>
            <w:tcW w:w="1977" w:type="pct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示例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判断属性不存在。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a IS NULL</w:t>
            </w:r>
            <w:r>
              <w:rPr>
                <w:rFonts w:hint="default"/>
                <w:lang w:val="en-US" w:eastAsia="zh-CN"/>
              </w:rPr>
              <w:t> ：属性a不存在。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NOT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NULL：属性a存在。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&lt;=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 可转化为数字的字符串也被认为是数字。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100：属性a存在且属性a的值大于100。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'abc'：错误示例，abc为字符串，不能用于比较大小。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用于比较数字，不能用于比较字符串，否则Consumer客户端启动会报错。等价于&gt;= xxx AND &lt;= xxx。表示属性值在两个数字之间。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BETWEEN 10 AND 100)：属性a存在且属性a的值大于等于10且小于等于100。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NOT 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用于比较数字，不能用于比较字符串，否则Consumer客户端启动会报错。等价于&lt; xxx OR &gt; xxx，表示属性值在两个值的区间之外。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NOT BETWEEN 10 AND 100)：属性a存在且属性a的值小于10或大于100。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IN (xxx, xxx)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表示属性的值在某个集合内。集合的元素只能是字符串。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IN ('abc', 'def'))：属性a存在且属性a的值为abc或def。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&lt;&gt;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等于和不等于。可用于比较数字和字符串。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= 'abc' OR a&lt;&gt;'def')：属性a存在且属性a的值为abc或a的值不为def。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AND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OR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逻辑与和逻辑或。可用于组合任意简单的逻辑判断，需要将每个逻辑判断内容放入括号内。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a &gt; 100) OR (b IS NULL)：属性a存在且属性a的值大于100或属性b不存在。</w:t>
            </w:r>
          </w:p>
        </w:tc>
      </w:tr>
    </w:tbl>
    <w:p/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numPr>
          <w:ilvl w:val="0"/>
          <w:numId w:val="1"/>
        </w:numPr>
        <w:rPr>
          <w:rFonts w:hint="eastAsia"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widowControl w:val="0"/>
        <w:numPr>
          <w:numId w:val="0"/>
        </w:numPr>
        <w:jc w:val="both"/>
        <w:rPr>
          <w:rFonts w:hint="eastAsia" w:ascii="新宋体" w:hAnsi="新宋体" w:eastAsia="新宋体"/>
          <w:color w:val="41464B"/>
          <w:sz w:val="22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事务消息的原理：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producer端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首先发送事务消息，如果消息发送失败，直接给broker发送回滚状态，如果发送成功，会首先执行监听器内的执行本地事务的逻辑，并将执行的结果发送到broker，如果本地事务执行成功，则提交事务，将消息发送到主题进行消费，如果本地事务执行不成功则通过broker回查重复的执行回查逻辑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3492500"/>
            <wp:effectExtent l="0" t="0" r="11430" b="1270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Broker收到消息后，在TransactionalMessageBridge处理半事务消息</w:t>
      </w:r>
    </w:p>
    <w:p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color w:val="41464B"/>
          <w:sz w:val="21"/>
          <w:szCs w:val="21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785" cy="1740535"/>
            <wp:effectExtent l="0" t="0" r="12065" b="1206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Broker检查半事务消息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TransactionalMessageCheckService服务中启动了一个定时器，定时从事务消息queue中读出所有待反查的事务消息。</w:t>
      </w:r>
    </w:p>
    <w:bookmarkEnd w:id="0"/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hint="eastAsia" w:ascii="新宋体" w:hAnsi="新宋体" w:eastAsia="新宋体"/>
          <w:color w:val="41464B"/>
          <w:sz w:val="22"/>
          <w:lang w:eastAsia="zh-CN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  <w:r>
        <w:rPr>
          <w:rFonts w:hint="eastAsia" w:ascii="新宋体" w:hAnsi="新宋体" w:eastAsia="新宋体"/>
          <w:color w:val="41464B"/>
          <w:sz w:val="22"/>
          <w:lang w:eastAsia="zh-CN"/>
        </w:rPr>
        <w:t>，RECONSUME_LATER 、返回null抛出异常都会触发重试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41464B"/>
          <w:sz w:val="22"/>
          <w:lang w:val="en-US" w:eastAsia="zh-CN"/>
        </w:rPr>
      </w:pPr>
      <w:r>
        <w:rPr>
          <w:rFonts w:hint="eastAsia" w:ascii="新宋体" w:hAnsi="新宋体" w:eastAsia="新宋体"/>
          <w:color w:val="41464B"/>
          <w:sz w:val="22"/>
          <w:lang w:val="en-US" w:eastAsia="zh-CN"/>
        </w:rPr>
        <w:t>消息重试的最大次数为16次，具体为</w:t>
      </w:r>
    </w:p>
    <w:p>
      <w:r>
        <w:drawing>
          <wp:inline distT="0" distB="0" distL="114300" distR="114300">
            <wp:extent cx="5268595" cy="2645410"/>
            <wp:effectExtent l="0" t="0" r="8255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可以通过consumer.setMaxReconsumeTimes(20);设置重试次数，如果重试次数大于16次，则每次的重试时间均为2小时，consumer每次重启会覆盖相同group下的consumer的配置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条消息消费失败，RocketMQ就会自动进行消息重试。而如果消息超过最大重试次数，RocketMQ就会认为这个消息有问题。但是此时，RocketMQ不会立刻将这个有问题的消息丢弃，而会将其发送到这个消费者组对应的一种特殊队列：死信队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死信队列的名称是%DLQ%+ConsumGroup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死信队列的特征：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一个死信队列对应一个ConsumGroup，而不是对应某个消费者实例。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如果一个ConsumeGroup没有产生死信队列，RocketMQ就不会为其创建相应的死信队列。</w:t>
      </w:r>
    </w:p>
    <w:p>
      <w:pP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一个死信队列包含了这个ConsumeGroup里的所有死信消息，而不区分该消息属于哪个Topic。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死信队列中的消息不会再被消费者正常消费。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死信队列的有效期跟正常消息相同。默认3天，对应broker.conf中的fileReservedTime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属性。超过这个最长时间的消息都会被删除，而不管消息是否消费过。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通常，一条消息进入了死信队列，意味着消息在消费处理的过程中出现了比较严重的错误，并且无法自行恢复。此时，一般需要人工去查看死信队列中的消息，对错误原因进行排查。然后对死信消息进行处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理，比如转发到正常的Topic重新进行消费，或者丢弃。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注：默认创建出来的死信队列，他里面的消息是无法读取的，在控制台和消费者中都无法读取。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这是因为这些默认的死信队列，他们的权限perm被设置成了2:禁读(这个权限有三种 2:禁读，4:禁写,6:可读可写)。需要手动将死信队列的权限配置成6，才能被消费(可以通过mqadmin指定或者web控制台)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springboot 整合rocketMq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快速开始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r>
        <w:drawing>
          <wp:inline distT="0" distB="0" distL="114300" distR="114300">
            <wp:extent cx="5274310" cy="2397125"/>
            <wp:effectExtent l="0" t="0" r="2540" b="317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配置：</w:t>
      </w:r>
    </w:p>
    <w:p>
      <w:r>
        <w:drawing>
          <wp:inline distT="0" distB="0" distL="114300" distR="114300">
            <wp:extent cx="3657600" cy="123825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生产者开发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消费者开发比较简单，直接使用rocketMqTemplate注入后发送消息即可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发送消息的类型主要有三种同步发送、异步发送、oneWay发送，在这属性下还有顺序发送，接收消费者返回信息的发送方式（消息确认机制），顺序发送（涉及顺序消费）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54830"/>
            <wp:effectExtent l="0" t="0" r="11430" b="762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2、消费者开发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消费者用于实现消息监听的监听器有两种，分别为RocketMQMessageListener、RocketMQTransactionListener前者用于普通消息的监听，后者用于事务消息，事务消息下面会单独讲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RocketMQMessageListener注解的属性：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consumerGroup：消费组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Topic：监听主题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selectType：消息筛选类型TAG，SQL92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selectorExpression</w:t>
      </w:r>
      <w:r>
        <w:rPr>
          <w:rFonts w:hint="eastAsia"/>
          <w:lang w:val="en-US" w:eastAsia="zh-CN"/>
        </w:rPr>
        <w:t>：消息筛选的表达式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consumerMode：并发消费、顺序消费（实现顺序消费需要生产者以顺序消费方式发送消息）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messageMode：集群消费、广播消费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consumeThreadMax</w:t>
      </w:r>
      <w:r>
        <w:rPr>
          <w:rFonts w:hint="eastAsia"/>
          <w:lang w:val="en-US" w:eastAsia="zh-CN"/>
        </w:rPr>
        <w:t>：消费者消费线程池的最大值，默认64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consumeTimeout</w:t>
      </w:r>
      <w:r>
        <w:rPr>
          <w:rFonts w:hint="eastAsia"/>
          <w:lang w:val="en-US" w:eastAsia="zh-CN"/>
        </w:rPr>
        <w:t>：消费者超时时间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enableMsgTrace</w:t>
      </w:r>
      <w:r>
        <w:rPr>
          <w:rFonts w:hint="eastAsia"/>
          <w:lang w:val="en-US" w:eastAsia="zh-CN"/>
        </w:rPr>
        <w:t>：是否开启消息追踪，默认true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用于消费者实现的监听器有两种，RocketMQReplyListener、RocketMQListener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前者用于向生产者返回消费者消费后的返回信息，后者没有返回信息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如果需要重试两者都是通过抛出异常触发，如果使用前者则只有第一次发送消息时又返回结果，重试时不会有返回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62990"/>
            <wp:effectExtent l="0" t="0" r="9525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事务消息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2、本地消息监听器</w:t>
      </w:r>
    </w:p>
    <w:p>
      <w:r>
        <w:drawing>
          <wp:inline distT="0" distB="0" distL="114300" distR="114300">
            <wp:extent cx="5262880" cy="2633345"/>
            <wp:effectExtent l="0" t="0" r="13970" b="1460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项目中本地事务监听器只能有一个，可以通过arg参数区分消息来源，但是消息的本地检查不会有此参数，可以本地创建一个map做对应关系，注意并发与删除提交与回滚还有超过限定次数的消息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1、生产者开发</w:t>
      </w:r>
    </w:p>
    <w:p>
      <w:r>
        <w:drawing>
          <wp:inline distT="0" distB="0" distL="114300" distR="114300">
            <wp:extent cx="5271135" cy="1322705"/>
            <wp:effectExtent l="0" t="0" r="5715" b="1079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生产者发送事务消息有三个参数，主题、消息、arg参数，消费者在接收到消息时会拿到arg参数，可用于区分具体的消息来源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消费者为正常的消费者，无使用区别</w:t>
      </w:r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Broker集群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集群有两种类型，普通集群模式、Dledger高可用集群模式，普通模式下所有实例的角色是固定的，无法主从切换，不能实现高可用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Dledger是RocketMQ自4.5版本引入的实现高可用集群的一项技术。这个模式下的集群会随机选出一个节点作为master，而当master节点挂了后，会从slave中自动选出一个节点升级成为master。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Dledger技术做的事情：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接管Broker的CommitLog消息存储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从集群中选举出master节点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完成master节点往slave节点的消息同步。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Dledger的关键部分是在他的节点选举上。Dledger是使用Raft算法来进行节点选举的。这里简单介绍下Raft算法的选举过程: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：每个节点有三个状态，Leader，follower和candidate(候选人)。正常运行的情况下，集群中会有一个leader，其他都是follower，follower只响应Leader和Candidate的请求，而客户端的请求全部由Leader处理，即使有客户端请求到了一个follower，也会将请求转发到lead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集群刚启动时，每个节点都是follower状态，之后集群内部会发送一个timeout信号，所有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follower就转成candidate去拉取选票，获得大多数选票的节点选为leader，其他候选人转为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follower。如果一个timeout信号发出时，没有选出leader，将会重新开始一次新的选举。而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Leader节点会往其他节点发送心跳信号，确认他的leader状态。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然后会启动定时器，如果在指定时间内没有收到Leader的心跳，就会转为Candidate状态，然后向其他成员发起投票请求，如果收到半数以上成员的投票，则Candidate会晋升为Leader。然后leader也有可能会退化成follower。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然后，在Raft协议中，会将时间分为一些任意时间长度的时间片段，叫做term。term会使用一个全局唯一，连续递增的编号作为标识，也就是起到了一个逻辑时钟的作用。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每一个term时间片里，都会进行新的选举，每一个Candidate都会努力争取成为leader。获得票数最多的节点就会被选举为Leader。被选为Leader的这个节点，在一个term时间片里就会保持leader状态。这样，就会保证在同一时间段内，集群中只会有一个Leader。在某些情况下，选票可能会被各个节点瓜分，形成不了多数派，那这个term可能直到结束都没有leader，直到下一个term再重新发起选举，这也就没有了Zookeeper中的脑裂问题。而在每次重新选举的过程中，leader也有可能会退化成为follower。也就是说，在这个集群中， leader节点是会不断变化的。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每次选举的过程中，每个节点都会存储当前term编号，并在节点之间进行交流时，都会带上自己的term编号。如果一个节点发现他的编号比另外一个小，那么他就会将自己的编号更新为较大的那一个。而如果leader或者candidate发现自己的编号不是最新的，他就会自动转成follower。如果接收到的请求term编号小于自己的编号，term将会拒绝执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选举过程中，Raft协议会通过心跳机制发起leader选举。节点都是从follower状态开始的，如果收到了来自leader或者candidate的心跳RPC请求，那他就会保持follower状态，避免争抢成为candidate。而leader会往其他节点发送心跳信号，来确认自己的地位。如果follower一段时间(两个timeout信号)内没有收到Leader的心跳信号，他就会认为leader挂了，发起新一轮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选举开始后，每个follower会增加自己当前的term，并将自己转为candidate。然后向其他节点发起投票请求，请求时会带上自己的编号和term，也就是说都会默认投自己一票。之后candidate状态可能会发生以下三种变化：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赢得选举，成为leader： 如果它在一个term内收到了大多数的选票，将会在接下的剩余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term时间内称为leader，然后就可以通过发送心跳确立自己的地位。(每一个server在一个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term内只能投一张选票，并且按照先到先得的原则投出)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其他节点成为leader： 在等待投票时，可能会收到其他server发出心跳信号，说明其他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leader已经产生了。这时通过比较自己的term编号和RPC过来的term编号，如果比对方大，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说明leader的term过期了，就会拒绝该RPC,并继续保持候选人身份; 如果对方编号不比自己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小,则承认对方的地位,转为follower。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选票被瓜分,选举失败: 如果没有candidate获取大多数选票, 则没有leader产生, candidate们等待超时后发起另一轮选举. 为了防止下一次选票还被瓜分,必须采取一些额外的措施, raft采用随机election timeout(随机休眠时间)的机制防止选票被持续瓜分。通过将timeout随机设为一段区间上的某个值, 因此很大概率会有某个candidate率先超时然后赢得大部分选票。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所以以三个节点的集群为例，选举过程会是这样的：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集群启动时，三个节点都是follower，发起投票后，三个节点都会给自己投票。这样一轮投票下来，三个节点的term都是1，是一样的，这样是选举不出Leader的。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当一轮投票选举不出Leader后，三个节点会进入随机休眠，例如A休眠1秒，B休眠3秒，C休眠2秒。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一秒后，A节点醒来，会把自己的term加一票，投为2。然后2秒时，C节点醒来，发现A的term已经是2，比自己的1大，就会承认A是Leader，把自己的term也更新为2。实际上这个时候，A已经获得了集群中的多数票，2票，A就会被选举成Leader。这样，一般经过很短的几轮选举，就会选举出一个Leader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到3秒时，B节点会醒来，他也同样会承认A的term最大，他是Leader，自己的term也会更新为2。这样集群中的所有Candidate就都确定成了leader和follower.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然后在一个任期内，A会不断发心跳给另外两个节点。当A挂了后，另外的节点没有收到A的心跳，就会都转化成Candidate状态，重新发起选举。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Dledger还会采用Raft协议进行多副本的消息同步：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简单来说，数据同步会通过两个阶段，一个是uncommitted阶段，一个是commited阶段。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Broker上的Dledger收到一条数据后，会标记为uncommitted状态，然后他通过自己的DledgerServer组件把这个uncommitted数据发给Follower Broker的DledgerServer组件。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接着Follower Broker的DledgerServer收到uncommitted消息之后，必须返回一个ack给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Broker的Dledger。然后如果Leader Broker收到超过半数的Follower Broker返回的ack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之后，就会把消息标记为committed状态。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再接下来， Leader Broker上的DledgerServer就会发送committed消息给Follower 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上的DledgerServer，让他们把消息也标记为committed状态。这样，就基于Raft协议完成了两阶段的数据同步。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producer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发送消息同步与异步的区别，最根本的区别在于同步消息在使用netty发送消息时会等待消息返回</w:t>
      </w:r>
    </w:p>
    <w:p>
      <w:r>
        <w:drawing>
          <wp:inline distT="0" distB="0" distL="114300" distR="114300">
            <wp:extent cx="5273675" cy="375920"/>
            <wp:effectExtent l="0" t="0" r="3175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consumer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送与拉取consumer都使用拉取PullMessageService进行消息的拉取，区别在于拉取consumer每隔一段时间尝试拉取信息，而推送consumer使用阻塞队列的take方法阻塞的获取消息，当队列中有request任务后调用拉取消息的逻辑，并通过延迟线程池定期的向队列中添加request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C5766B"/>
    <w:multiLevelType w:val="singleLevel"/>
    <w:tmpl w:val="91C5766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E62070FE"/>
    <w:multiLevelType w:val="singleLevel"/>
    <w:tmpl w:val="E62070F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8B60D8C"/>
    <w:multiLevelType w:val="singleLevel"/>
    <w:tmpl w:val="E8B60D8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6163E3C"/>
    <w:multiLevelType w:val="singleLevel"/>
    <w:tmpl w:val="06163E3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372E810F"/>
    <w:multiLevelType w:val="singleLevel"/>
    <w:tmpl w:val="372E810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1487C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08D66557"/>
    <w:rsid w:val="09323E68"/>
    <w:rsid w:val="09580AD6"/>
    <w:rsid w:val="1B9E12F6"/>
    <w:rsid w:val="24736BD0"/>
    <w:rsid w:val="24CC2F5E"/>
    <w:rsid w:val="3AB06634"/>
    <w:rsid w:val="3B0571A2"/>
    <w:rsid w:val="3B617FCE"/>
    <w:rsid w:val="3C223B66"/>
    <w:rsid w:val="50112636"/>
    <w:rsid w:val="53AB4312"/>
    <w:rsid w:val="55141648"/>
    <w:rsid w:val="5708272F"/>
    <w:rsid w:val="57A51D9D"/>
    <w:rsid w:val="58122F88"/>
    <w:rsid w:val="58314D46"/>
    <w:rsid w:val="584E122C"/>
    <w:rsid w:val="595D5015"/>
    <w:rsid w:val="5CA55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7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8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3172</Words>
  <Characters>18087</Characters>
  <Lines>150</Lines>
  <Paragraphs>42</Paragraphs>
  <TotalTime>902</TotalTime>
  <ScaleCrop>false</ScaleCrop>
  <LinksUpToDate>false</LinksUpToDate>
  <CharactersWithSpaces>21217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sunjinyue</cp:lastModifiedBy>
  <dcterms:modified xsi:type="dcterms:W3CDTF">2021-08-26T07:05:08Z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17D88E0BD3374121ABC1C1FFA00F61C4</vt:lpwstr>
  </property>
</Properties>
</file>